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BBCB6" w14:textId="77777777" w:rsidR="00213FA2" w:rsidRDefault="00213FA2" w:rsidP="002B0455">
      <w:pPr>
        <w:pStyle w:val="05objet"/>
        <w:tabs>
          <w:tab w:val="left" w:pos="1860"/>
        </w:tabs>
        <w:rPr>
          <w:b w:val="0"/>
          <w:sz w:val="16"/>
          <w:szCs w:val="16"/>
          <w:lang w:val="fr-CH"/>
        </w:rPr>
      </w:pPr>
    </w:p>
    <w:p w14:paraId="58BC30E0" w14:textId="1AA597B9" w:rsidR="002E0EE6" w:rsidRPr="003F3136" w:rsidRDefault="00E15F57" w:rsidP="003F3136">
      <w:pPr>
        <w:jc w:val="left"/>
        <w:rPr>
          <w:lang w:val="fr-CH"/>
        </w:rPr>
      </w:pPr>
      <w:r>
        <w:rPr>
          <w:b/>
          <w:bCs/>
          <w:lang w:val="fr-CH"/>
        </w:rPr>
        <w:t>Offre</w:t>
      </w:r>
      <w:r w:rsidR="00AA53EB" w:rsidRPr="003F3136">
        <w:rPr>
          <w:b/>
          <w:bCs/>
          <w:lang w:val="fr-CH"/>
        </w:rPr>
        <w:t xml:space="preserve"> complémentaire AES pour l’obtention du CFC d’AS</w:t>
      </w:r>
      <w:r w:rsidR="003F3136" w:rsidRPr="003F3136">
        <w:rPr>
          <w:b/>
          <w:bCs/>
          <w:lang w:val="fr-CH"/>
        </w:rPr>
        <w:t>E</w:t>
      </w:r>
      <w:r w:rsidR="003F3136" w:rsidRPr="003F3136">
        <w:rPr>
          <w:lang w:val="fr-CH"/>
        </w:rPr>
        <w:br/>
      </w:r>
      <w:r w:rsidR="00315D4C">
        <w:rPr>
          <w:b/>
          <w:bCs/>
          <w:sz w:val="32"/>
          <w:szCs w:val="32"/>
          <w:lang w:val="fr-CH"/>
        </w:rPr>
        <w:t>Notice explicative sur la convention</w:t>
      </w:r>
    </w:p>
    <w:p w14:paraId="65386A4C" w14:textId="2BE4DAF2" w:rsidR="00315D4C" w:rsidRPr="00315D4C" w:rsidRDefault="00E57A13" w:rsidP="00CF28F1">
      <w:pPr>
        <w:rPr>
          <w:lang w:val="fr-CH"/>
        </w:rPr>
      </w:pPr>
      <w:r>
        <w:rPr>
          <w:lang w:val="fr-CH"/>
        </w:rPr>
        <w:t>L</w:t>
      </w:r>
      <w:r w:rsidR="00315D4C" w:rsidRPr="00315D4C">
        <w:rPr>
          <w:lang w:val="fr-CH"/>
        </w:rPr>
        <w:t xml:space="preserve">es partenaires cantonaux de la formation professionnelle, sur l’impulsion du Service de l’enfance et de la jeunesse (SEJ), se sont mis d’accord sur la mise en place d’une </w:t>
      </w:r>
      <w:r w:rsidR="00897A34">
        <w:rPr>
          <w:lang w:val="fr-CH"/>
        </w:rPr>
        <w:t>offre</w:t>
      </w:r>
      <w:r w:rsidR="00315D4C" w:rsidRPr="00315D4C">
        <w:rPr>
          <w:lang w:val="fr-CH"/>
        </w:rPr>
        <w:t xml:space="preserve"> complémentaire pour les titulaire</w:t>
      </w:r>
      <w:r w:rsidR="009F03F8">
        <w:rPr>
          <w:lang w:val="fr-CH"/>
        </w:rPr>
        <w:t>s</w:t>
      </w:r>
      <w:r w:rsidR="00315D4C" w:rsidRPr="00315D4C">
        <w:rPr>
          <w:lang w:val="fr-CH"/>
        </w:rPr>
        <w:t xml:space="preserve"> de l’attestation </w:t>
      </w:r>
      <w:r w:rsidR="009F03F8">
        <w:rPr>
          <w:lang w:val="fr-CH"/>
        </w:rPr>
        <w:t xml:space="preserve">d’intervenant-e en accueil extrascolaire </w:t>
      </w:r>
      <w:r w:rsidR="00315D4C" w:rsidRPr="00315D4C">
        <w:rPr>
          <w:lang w:val="fr-CH"/>
        </w:rPr>
        <w:t>afin de les préparer à la procédure de qualification d’assistant-e socio-éducatif/-ve CFC, selon le principe de l’article 32 OFPr. </w:t>
      </w:r>
    </w:p>
    <w:p w14:paraId="4052CDC3" w14:textId="77777777" w:rsidR="00315D4C" w:rsidRPr="00315D4C" w:rsidRDefault="00315D4C" w:rsidP="00CF28F1">
      <w:pPr>
        <w:rPr>
          <w:lang w:val="fr-CH"/>
        </w:rPr>
      </w:pPr>
      <w:r w:rsidRPr="00315D4C">
        <w:rPr>
          <w:lang w:val="fr-CH"/>
        </w:rPr>
        <w:t>L’accès à cette procédure se base sur certains prérequis d’expérience des candidat-e-s. Cependant, certaines compétences ne peuvent être acquises qu’en suivant certains cours théoriques et pratiques. De plus, l’enseignement dispensé par les différents prestataires nécessite l’exercice de ces compétences sur le terrain de manière accompagnée et répétée. </w:t>
      </w:r>
    </w:p>
    <w:p w14:paraId="43AC77BF" w14:textId="489614FE" w:rsidR="00315D4C" w:rsidRPr="00315D4C" w:rsidRDefault="00315D4C" w:rsidP="00CF28F1">
      <w:pPr>
        <w:rPr>
          <w:lang w:val="fr-CH"/>
        </w:rPr>
      </w:pPr>
      <w:r w:rsidRPr="00315D4C">
        <w:rPr>
          <w:lang w:val="fr-CH"/>
        </w:rPr>
        <w:t xml:space="preserve">Les dispositions d’exécution fixent un cadre propre à cette </w:t>
      </w:r>
      <w:r w:rsidR="00456206">
        <w:rPr>
          <w:lang w:val="fr-CH"/>
        </w:rPr>
        <w:t>offre</w:t>
      </w:r>
      <w:r w:rsidRPr="00315D4C">
        <w:rPr>
          <w:lang w:val="fr-CH"/>
        </w:rPr>
        <w:t xml:space="preserve"> complémentaire AES</w:t>
      </w:r>
      <w:r>
        <w:rPr>
          <w:lang w:val="fr-CH"/>
        </w:rPr>
        <w:t xml:space="preserve"> </w:t>
      </w:r>
      <w:r w:rsidRPr="00315D4C">
        <w:rPr>
          <w:lang w:val="fr-CH"/>
        </w:rPr>
        <w:t>afin d’assurer un accompagnement adéquat, une implication de chaque partie et les meilleures chances de réussit</w:t>
      </w:r>
      <w:r w:rsidR="00BE4D97">
        <w:rPr>
          <w:lang w:val="fr-CH"/>
        </w:rPr>
        <w:t>e</w:t>
      </w:r>
      <w:r w:rsidRPr="00315D4C">
        <w:rPr>
          <w:lang w:val="fr-CH"/>
        </w:rPr>
        <w:t xml:space="preserve"> aux candidat-e-s pour l’obtention du CFC. </w:t>
      </w:r>
    </w:p>
    <w:p w14:paraId="4A7AC648" w14:textId="77777777" w:rsidR="00315D4C" w:rsidRPr="00315D4C" w:rsidRDefault="00315D4C" w:rsidP="00CF28F1">
      <w:pPr>
        <w:pStyle w:val="Heading1"/>
        <w:rPr>
          <w:lang w:val="fr-CH"/>
        </w:rPr>
      </w:pPr>
      <w:r w:rsidRPr="00315D4C">
        <w:rPr>
          <w:lang w:val="fr-CH"/>
        </w:rPr>
        <w:t>Convention </w:t>
      </w:r>
    </w:p>
    <w:p w14:paraId="6315A793" w14:textId="18746D2A" w:rsidR="00315D4C" w:rsidRPr="00315D4C" w:rsidRDefault="00315D4C" w:rsidP="00CF28F1">
      <w:pPr>
        <w:rPr>
          <w:lang w:val="fr-CH"/>
        </w:rPr>
      </w:pPr>
      <w:r w:rsidRPr="00315D4C">
        <w:rPr>
          <w:lang w:val="fr-CH"/>
        </w:rPr>
        <w:t>Le groupe de travail a édité un formulaire de convention à établir entre la personne qui s’inscrit à la formation complémentaire AES et son employeur. Il permet de clarifier les droits et devoirs de chacun</w:t>
      </w:r>
      <w:r w:rsidR="00EC1355">
        <w:rPr>
          <w:lang w:val="fr-CH"/>
        </w:rPr>
        <w:t xml:space="preserve">. </w:t>
      </w:r>
      <w:r w:rsidRPr="00315D4C">
        <w:rPr>
          <w:lang w:val="fr-CH"/>
        </w:rPr>
        <w:t>Hormis certains critères indispensables et non-négociables, il est adaptable à chaque situation et doit être établi dans un esprit d’aide, de dialogue et de compréhension mutuelle pour assurer les meilleures chances de réussite à la procédure de qualification. </w:t>
      </w:r>
    </w:p>
    <w:p w14:paraId="50CA9010" w14:textId="451C9F63" w:rsidR="00315D4C" w:rsidRPr="00315D4C" w:rsidRDefault="00315D4C" w:rsidP="00CF28F1">
      <w:pPr>
        <w:rPr>
          <w:lang w:val="fr-CH"/>
        </w:rPr>
      </w:pPr>
      <w:r w:rsidRPr="00315D4C">
        <w:rPr>
          <w:lang w:val="fr-CH"/>
        </w:rPr>
        <w:t xml:space="preserve">La signature de ce formulaire par les deux parties est </w:t>
      </w:r>
      <w:r w:rsidRPr="00315D4C">
        <w:rPr>
          <w:b/>
          <w:bCs/>
          <w:lang w:val="fr-CH"/>
        </w:rPr>
        <w:t>obligatoire</w:t>
      </w:r>
      <w:r w:rsidRPr="00315D4C">
        <w:rPr>
          <w:lang w:val="fr-CH"/>
        </w:rPr>
        <w:t xml:space="preserve"> dans le processus d’inscription et permet </w:t>
      </w:r>
      <w:r w:rsidR="009F2FD0">
        <w:rPr>
          <w:lang w:val="fr-CH"/>
        </w:rPr>
        <w:t>d</w:t>
      </w:r>
      <w:r w:rsidR="00F45D71">
        <w:rPr>
          <w:lang w:val="fr-CH"/>
        </w:rPr>
        <w:t>e demander</w:t>
      </w:r>
      <w:r w:rsidR="009F2FD0">
        <w:rPr>
          <w:lang w:val="fr-CH"/>
        </w:rPr>
        <w:t xml:space="preserve"> </w:t>
      </w:r>
      <w:r w:rsidR="00973546">
        <w:rPr>
          <w:lang w:val="fr-CH"/>
        </w:rPr>
        <w:t xml:space="preserve">un soutien </w:t>
      </w:r>
      <w:r w:rsidR="00BF0FD3">
        <w:rPr>
          <w:lang w:val="fr-CH"/>
        </w:rPr>
        <w:t xml:space="preserve">financier </w:t>
      </w:r>
      <w:r w:rsidR="00973546">
        <w:rPr>
          <w:lang w:val="fr-CH"/>
        </w:rPr>
        <w:t xml:space="preserve">cantonal. </w:t>
      </w:r>
      <w:r w:rsidRPr="00315D4C">
        <w:rPr>
          <w:lang w:val="fr-CH"/>
        </w:rPr>
        <w:t>Son utilisation établit par ailleurs une relation de confiance entre l’employeur et son employé-e et offre la possibilité de définir clairement des conditions cadre d’accompagnement et d’encadrement en fonction des possibilités et des besoins de chacun-e. </w:t>
      </w:r>
    </w:p>
    <w:p w14:paraId="0605919B" w14:textId="77777777" w:rsidR="00315D4C" w:rsidRPr="00315D4C" w:rsidRDefault="00315D4C" w:rsidP="00CF28F1">
      <w:pPr>
        <w:rPr>
          <w:lang w:val="fr-CH"/>
        </w:rPr>
      </w:pPr>
      <w:r w:rsidRPr="00315D4C">
        <w:rPr>
          <w:lang w:val="fr-CH"/>
        </w:rPr>
        <w:t>Le document reste la propriété de l’employé-e et de l’employeur, mais il est demandé de fournir une copie de ce document en pièce jointe à la demande d’admission. </w:t>
      </w:r>
    </w:p>
    <w:p w14:paraId="0350157C" w14:textId="67D33976" w:rsidR="002E0EE6" w:rsidRPr="00315D4C" w:rsidRDefault="002E0EE6" w:rsidP="003F3136">
      <w:pPr>
        <w:rPr>
          <w:lang w:val="fr-CH"/>
        </w:rPr>
      </w:pPr>
    </w:p>
    <w:sectPr w:rsidR="002E0EE6" w:rsidRPr="00315D4C" w:rsidSect="0095194B">
      <w:headerReference w:type="default" r:id="rId11"/>
      <w:headerReference w:type="first" r:id="rId12"/>
      <w:footerReference w:type="first" r:id="rId13"/>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5202A" w14:textId="77777777" w:rsidR="00B06B9C" w:rsidRDefault="00B06B9C" w:rsidP="00B76228">
      <w:r>
        <w:separator/>
      </w:r>
    </w:p>
  </w:endnote>
  <w:endnote w:type="continuationSeparator" w:id="0">
    <w:p w14:paraId="4E8092B2" w14:textId="77777777" w:rsidR="00B06B9C" w:rsidRDefault="00B06B9C" w:rsidP="00B76228">
      <w:r>
        <w:continuationSeparator/>
      </w:r>
    </w:p>
  </w:endnote>
  <w:endnote w:type="continuationNotice" w:id="1">
    <w:p w14:paraId="53759286" w14:textId="77777777" w:rsidR="00B06B9C" w:rsidRDefault="00B06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E3D2" w14:textId="23E71CB7" w:rsidR="00B76228" w:rsidRPr="00A5763B" w:rsidRDefault="00AA53EB" w:rsidP="00B76228">
    <w:pPr>
      <w:pStyle w:val="01entteetbasdepage"/>
      <w:rPr>
        <w:lang w:val="fr-CH"/>
      </w:rPr>
    </w:pPr>
    <w:r w:rsidRPr="00F13F86">
      <w:rPr>
        <w:b/>
        <w:bCs/>
        <w:noProof/>
        <w:sz w:val="24"/>
      </w:rPr>
      <w:drawing>
        <wp:anchor distT="0" distB="0" distL="114300" distR="114300" simplePos="0" relativeHeight="251658242" behindDoc="0" locked="0" layoutInCell="1" allowOverlap="1" wp14:anchorId="6C52EDF8" wp14:editId="5273C185">
          <wp:simplePos x="0" y="0"/>
          <wp:positionH relativeFrom="margin">
            <wp:posOffset>4156075</wp:posOffset>
          </wp:positionH>
          <wp:positionV relativeFrom="paragraph">
            <wp:posOffset>-9575165</wp:posOffset>
          </wp:positionV>
          <wp:extent cx="1957705" cy="920750"/>
          <wp:effectExtent l="0" t="0" r="0" b="0"/>
          <wp:wrapNone/>
          <wp:docPr id="104914050" name="Image 10491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tra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7705" cy="920750"/>
                  </a:xfrm>
                  <a:prstGeom prst="rect">
                    <a:avLst/>
                  </a:prstGeom>
                </pic:spPr>
              </pic:pic>
            </a:graphicData>
          </a:graphic>
          <wp14:sizeRelH relativeFrom="margin">
            <wp14:pctWidth>0</wp14:pctWidth>
          </wp14:sizeRelH>
          <wp14:sizeRelV relativeFrom="margin">
            <wp14:pctHeight>0</wp14:pctHeight>
          </wp14:sizeRelV>
        </wp:anchor>
      </w:drawing>
    </w:r>
    <w:r w:rsidR="00EB6284" w:rsidRPr="00A5763B">
      <w:rPr>
        <w:lang w:val="fr-CH"/>
      </w:rPr>
      <w:t>—</w:t>
    </w:r>
  </w:p>
  <w:p w14:paraId="5F2EDBB5" w14:textId="77777777" w:rsidR="008A6199" w:rsidRPr="00A5763B" w:rsidRDefault="008A6199" w:rsidP="008A6199">
    <w:pPr>
      <w:pStyle w:val="01entteetbasdepage"/>
      <w:rPr>
        <w:b/>
        <w:noProof/>
        <w:lang w:val="fr-CH" w:eastAsia="de-DE"/>
      </w:rPr>
    </w:pPr>
    <w:r w:rsidRPr="00A5763B">
      <w:rPr>
        <w:noProof/>
        <w:lang w:val="fr-CH" w:eastAsia="de-DE"/>
      </w:rPr>
      <w:t xml:space="preserve">Direction de la santé et des affaires sociales </w:t>
    </w:r>
    <w:r w:rsidRPr="00A5763B">
      <w:rPr>
        <w:b/>
        <w:noProof/>
        <w:lang w:val="fr-CH" w:eastAsia="de-DE"/>
      </w:rPr>
      <w:t>DSAS</w:t>
    </w:r>
  </w:p>
  <w:p w14:paraId="23AFA897" w14:textId="77777777" w:rsidR="00B76228" w:rsidRPr="006A346A" w:rsidRDefault="008A6199"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9F46" w14:textId="77777777" w:rsidR="00B06B9C" w:rsidRDefault="00B06B9C" w:rsidP="00B76228">
      <w:r>
        <w:separator/>
      </w:r>
    </w:p>
  </w:footnote>
  <w:footnote w:type="continuationSeparator" w:id="0">
    <w:p w14:paraId="5CEF1857" w14:textId="77777777" w:rsidR="00B06B9C" w:rsidRDefault="00B06B9C" w:rsidP="00B76228">
      <w:r>
        <w:continuationSeparator/>
      </w:r>
    </w:p>
  </w:footnote>
  <w:footnote w:type="continuationNotice" w:id="1">
    <w:p w14:paraId="2F671910" w14:textId="77777777" w:rsidR="00B06B9C" w:rsidRDefault="00B06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76228" w14:paraId="21E15F6D" w14:textId="77777777">
      <w:trPr>
        <w:trHeight w:val="567"/>
      </w:trPr>
      <w:tc>
        <w:tcPr>
          <w:tcW w:w="9298" w:type="dxa"/>
        </w:tcPr>
        <w:p w14:paraId="4535478C" w14:textId="14C936B1" w:rsidR="006A346A" w:rsidRPr="00A5763B" w:rsidRDefault="003F3136" w:rsidP="006A346A">
          <w:pPr>
            <w:pStyle w:val="01entteetbasdepage"/>
            <w:rPr>
              <w:szCs w:val="12"/>
              <w:lang w:val="fr-CH"/>
            </w:rPr>
          </w:pPr>
          <w:r>
            <w:rPr>
              <w:b/>
              <w:szCs w:val="12"/>
              <w:lang w:val="fr-CH"/>
            </w:rPr>
            <w:t xml:space="preserve">Service de la formation professionnelle </w:t>
          </w:r>
          <w:r>
            <w:rPr>
              <w:szCs w:val="12"/>
              <w:lang w:val="fr-CH"/>
            </w:rPr>
            <w:t>SFP</w:t>
          </w:r>
          <w:r>
            <w:rPr>
              <w:szCs w:val="12"/>
              <w:lang w:val="fr-CH"/>
            </w:rPr>
            <w:br/>
          </w:r>
          <w:r w:rsidRPr="003F3136">
            <w:rPr>
              <w:b/>
              <w:bCs/>
              <w:szCs w:val="12"/>
              <w:lang w:val="fr-CH"/>
            </w:rPr>
            <w:t>Service de l’enface et de la jeunesse</w:t>
          </w:r>
          <w:r>
            <w:rPr>
              <w:szCs w:val="12"/>
              <w:lang w:val="fr-CH"/>
            </w:rPr>
            <w:t xml:space="preserve"> SEJ</w:t>
          </w:r>
        </w:p>
        <w:p w14:paraId="2806A47F" w14:textId="77777777" w:rsidR="00B76228" w:rsidRPr="0064336A" w:rsidRDefault="00434FEF" w:rsidP="00434FEF">
          <w:pPr>
            <w:pStyle w:val="09enttepage2"/>
            <w:rPr>
              <w:rStyle w:val="PageNumber"/>
            </w:rPr>
          </w:pPr>
          <w:r>
            <w:rPr>
              <w:b w:val="0"/>
              <w:lang w:val="de-DE"/>
            </w:rPr>
            <w:t>Page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PAGE </w:instrText>
          </w:r>
          <w:r w:rsidR="002C13AF" w:rsidRPr="0064336A">
            <w:rPr>
              <w:b w:val="0"/>
              <w:lang w:val="de-DE"/>
            </w:rPr>
            <w:fldChar w:fldCharType="separate"/>
          </w:r>
          <w:r w:rsidR="0095077A">
            <w:rPr>
              <w:b w:val="0"/>
              <w:noProof/>
              <w:lang w:val="de-DE"/>
            </w:rPr>
            <w:t>2</w:t>
          </w:r>
          <w:r w:rsidR="002C13AF" w:rsidRPr="0064336A">
            <w:rPr>
              <w:b w:val="0"/>
              <w:lang w:val="de-DE"/>
            </w:rPr>
            <w:fldChar w:fldCharType="end"/>
          </w:r>
          <w:r w:rsidR="00EB6284" w:rsidRPr="0064336A">
            <w:rPr>
              <w:b w:val="0"/>
              <w:lang w:val="de-DE"/>
            </w:rPr>
            <w:t xml:space="preserve"> </w:t>
          </w:r>
          <w:r>
            <w:rPr>
              <w:b w:val="0"/>
            </w:rPr>
            <w:t>de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NUMPAGES  </w:instrText>
          </w:r>
          <w:r w:rsidR="002C13AF" w:rsidRPr="0064336A">
            <w:rPr>
              <w:b w:val="0"/>
              <w:lang w:val="de-DE"/>
            </w:rPr>
            <w:fldChar w:fldCharType="separate"/>
          </w:r>
          <w:r w:rsidR="0095077A">
            <w:rPr>
              <w:b w:val="0"/>
              <w:noProof/>
              <w:lang w:val="de-DE"/>
            </w:rPr>
            <w:t>2</w:t>
          </w:r>
          <w:r w:rsidR="002C13AF" w:rsidRPr="0064336A">
            <w:rPr>
              <w:b w:val="0"/>
              <w:lang w:val="de-DE"/>
            </w:rPr>
            <w:fldChar w:fldCharType="end"/>
          </w:r>
          <w:r w:rsidR="00EB6284" w:rsidRPr="0064336A">
            <w:rPr>
              <w:b w:val="0"/>
              <w:noProof/>
              <w:lang w:val="fr-CH" w:eastAsia="fr-CH"/>
            </w:rPr>
            <w:drawing>
              <wp:anchor distT="0" distB="0" distL="114300" distR="114300" simplePos="0" relativeHeight="251658240" behindDoc="0" locked="1" layoutInCell="1" allowOverlap="1" wp14:anchorId="60E36D26" wp14:editId="0FDF355B">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5E16906B" w14:textId="0643F1EE" w:rsidR="00B76228" w:rsidRDefault="003F3136" w:rsidP="00B76228">
    <w:r w:rsidRPr="00902904">
      <w:rPr>
        <w:noProof/>
        <w:lang w:eastAsia="fr-CH"/>
      </w:rPr>
      <w:drawing>
        <wp:anchor distT="0" distB="0" distL="114300" distR="114300" simplePos="0" relativeHeight="251658243" behindDoc="1" locked="0" layoutInCell="1" allowOverlap="1" wp14:anchorId="5C025E3E" wp14:editId="5DFDF245">
          <wp:simplePos x="0" y="0"/>
          <wp:positionH relativeFrom="margin">
            <wp:posOffset>5457825</wp:posOffset>
          </wp:positionH>
          <wp:positionV relativeFrom="paragraph">
            <wp:posOffset>-401955</wp:posOffset>
          </wp:positionV>
          <wp:extent cx="604800" cy="403200"/>
          <wp:effectExtent l="0" t="0" r="5080" b="0"/>
          <wp:wrapNone/>
          <wp:docPr id="372133886" name="Image 37213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me_ortra (1)_en haute droi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800" cy="40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4" w:type="dxa"/>
      <w:tblCellMar>
        <w:left w:w="0" w:type="dxa"/>
        <w:right w:w="57" w:type="dxa"/>
      </w:tblCellMar>
      <w:tblLook w:val="01E0" w:firstRow="1" w:lastRow="1" w:firstColumn="1" w:lastColumn="1" w:noHBand="0" w:noVBand="0"/>
    </w:tblPr>
    <w:tblGrid>
      <w:gridCol w:w="1758"/>
      <w:gridCol w:w="3994"/>
      <w:gridCol w:w="3942"/>
    </w:tblGrid>
    <w:tr w:rsidR="00AA53EB" w:rsidRPr="00AA53EB" w14:paraId="56CDE183" w14:textId="76A11C4C" w:rsidTr="00AA53EB">
      <w:trPr>
        <w:trHeight w:val="1701"/>
      </w:trPr>
      <w:tc>
        <w:tcPr>
          <w:tcW w:w="1758" w:type="dxa"/>
        </w:tcPr>
        <w:p w14:paraId="7A68AF0E" w14:textId="77777777" w:rsidR="00AA53EB" w:rsidRPr="006A346A" w:rsidRDefault="00AA53EB">
          <w:pPr>
            <w:pStyle w:val="TOC1"/>
            <w:rPr>
              <w:noProof/>
            </w:rPr>
          </w:pPr>
          <w:r w:rsidRPr="006A346A">
            <w:rPr>
              <w:noProof/>
              <w:lang w:val="fr-CH" w:eastAsia="fr-CH"/>
            </w:rPr>
            <w:drawing>
              <wp:anchor distT="0" distB="0" distL="114300" distR="114300" simplePos="0" relativeHeight="251658241" behindDoc="0" locked="0" layoutInCell="1" allowOverlap="1" wp14:anchorId="010EA2C7" wp14:editId="218055DC">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6"/>
                        </a:xfrm>
                        <a:prstGeom prst="rect">
                          <a:avLst/>
                        </a:prstGeom>
                      </pic:spPr>
                    </pic:pic>
                  </a:graphicData>
                </a:graphic>
                <wp14:sizeRelH relativeFrom="margin">
                  <wp14:pctWidth>0</wp14:pctWidth>
                </wp14:sizeRelH>
                <wp14:sizeRelV relativeFrom="margin">
                  <wp14:pctHeight>0</wp14:pctHeight>
                </wp14:sizeRelV>
              </wp:anchor>
            </w:drawing>
          </w:r>
        </w:p>
      </w:tc>
      <w:tc>
        <w:tcPr>
          <w:tcW w:w="3994" w:type="dxa"/>
        </w:tcPr>
        <w:p w14:paraId="2512D498" w14:textId="2DC37A50" w:rsidR="00AA53EB" w:rsidRPr="009877C8" w:rsidRDefault="00AA53EB">
          <w:pPr>
            <w:pStyle w:val="01entteetbasdepage"/>
            <w:rPr>
              <w:lang w:val="fr-CH"/>
            </w:rPr>
          </w:pPr>
          <w:r>
            <w:rPr>
              <w:b/>
              <w:lang w:val="fr-CH"/>
            </w:rPr>
            <w:t xml:space="preserve">Service de la formation professionnelle </w:t>
          </w:r>
          <w:r w:rsidRPr="00AA53EB">
            <w:rPr>
              <w:bCs/>
              <w:lang w:val="fr-CH"/>
            </w:rPr>
            <w:t>SFP</w:t>
          </w:r>
        </w:p>
        <w:p w14:paraId="5E729F49" w14:textId="78F865A0" w:rsidR="00AA53EB" w:rsidRDefault="00AA53EB">
          <w:pPr>
            <w:pStyle w:val="01entteetbasdepage"/>
            <w:rPr>
              <w:lang w:val="fr-CH"/>
            </w:rPr>
          </w:pPr>
          <w:r w:rsidRPr="00AA53EB">
            <w:rPr>
              <w:b/>
              <w:bCs/>
              <w:lang w:val="fr-CH"/>
            </w:rPr>
            <w:t>Amt für Berufsbildung</w:t>
          </w:r>
          <w:r>
            <w:rPr>
              <w:lang w:val="fr-CH"/>
            </w:rPr>
            <w:t xml:space="preserve"> BBA</w:t>
          </w:r>
        </w:p>
        <w:p w14:paraId="2EB23674" w14:textId="08B26342" w:rsidR="00AA53EB" w:rsidRDefault="00AA53EB">
          <w:pPr>
            <w:pStyle w:val="01entteetbasdepage"/>
            <w:rPr>
              <w:lang w:val="fr-CH"/>
            </w:rPr>
          </w:pPr>
        </w:p>
        <w:p w14:paraId="4578D8BC" w14:textId="77777777" w:rsidR="00AA53EB" w:rsidRPr="009877C8" w:rsidRDefault="00AA53EB" w:rsidP="00AA53EB">
          <w:pPr>
            <w:pStyle w:val="01entteetbasdepage"/>
            <w:rPr>
              <w:b/>
              <w:lang w:val="fr-CH"/>
            </w:rPr>
          </w:pPr>
          <w:r w:rsidRPr="009877C8">
            <w:rPr>
              <w:b/>
              <w:lang w:val="fr-CH"/>
            </w:rPr>
            <w:t xml:space="preserve">Service de l’enfance et de la jeunesse </w:t>
          </w:r>
          <w:r w:rsidRPr="009877C8">
            <w:rPr>
              <w:lang w:val="fr-CH"/>
            </w:rPr>
            <w:t>SEJ</w:t>
          </w:r>
        </w:p>
        <w:p w14:paraId="481F876D" w14:textId="77777777" w:rsidR="00AA53EB" w:rsidRPr="009877C8" w:rsidRDefault="00AA53EB" w:rsidP="00AA53EB">
          <w:pPr>
            <w:pStyle w:val="01entteetbasdepage"/>
            <w:rPr>
              <w:lang w:val="fr-CH"/>
            </w:rPr>
          </w:pPr>
          <w:r w:rsidRPr="009877C8">
            <w:rPr>
              <w:b/>
              <w:lang w:val="fr-CH"/>
            </w:rPr>
            <w:t xml:space="preserve">Jugendamt </w:t>
          </w:r>
          <w:r w:rsidRPr="009877C8">
            <w:rPr>
              <w:lang w:val="fr-CH"/>
            </w:rPr>
            <w:t>JA</w:t>
          </w:r>
        </w:p>
        <w:p w14:paraId="3AAE966F" w14:textId="646C7137" w:rsidR="00AA53EB" w:rsidRPr="006A346A" w:rsidRDefault="00AA53EB" w:rsidP="00AA53EB">
          <w:pPr>
            <w:pStyle w:val="01entteetbasdepage"/>
            <w:rPr>
              <w:rStyle w:val="Hyperlink"/>
              <w:lang w:val="de-CH"/>
            </w:rPr>
          </w:pPr>
        </w:p>
      </w:tc>
      <w:tc>
        <w:tcPr>
          <w:tcW w:w="3942" w:type="dxa"/>
        </w:tcPr>
        <w:p w14:paraId="1DC79163" w14:textId="41A2F6E9" w:rsidR="00AA53EB" w:rsidRPr="00AA53EB" w:rsidRDefault="00AA53EB" w:rsidP="00AA53EB">
          <w:pPr>
            <w:pStyle w:val="01entteetbasdepage"/>
            <w:rPr>
              <w:b/>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5B7"/>
    <w:multiLevelType w:val="multilevel"/>
    <w:tmpl w:val="589E2B9E"/>
    <w:lvl w:ilvl="0">
      <w:start w:val="1"/>
      <w:numFmt w:val="bullet"/>
      <w:lvlText w:val=""/>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4961D8"/>
    <w:multiLevelType w:val="hybridMultilevel"/>
    <w:tmpl w:val="F26EEA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EAE5836"/>
    <w:multiLevelType w:val="hybridMultilevel"/>
    <w:tmpl w:val="C4CA0B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35E8"/>
    <w:multiLevelType w:val="multilevel"/>
    <w:tmpl w:val="D518B810"/>
    <w:lvl w:ilvl="0">
      <w:start w:val="1"/>
      <w:numFmt w:val="bullet"/>
      <w:lvlText w:val=""/>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AE0"/>
    <w:multiLevelType w:val="hybridMultilevel"/>
    <w:tmpl w:val="378C7A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B136388"/>
    <w:multiLevelType w:val="hybridMultilevel"/>
    <w:tmpl w:val="50901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70E76FC"/>
    <w:multiLevelType w:val="hybridMultilevel"/>
    <w:tmpl w:val="DE6EDF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95D0BC3"/>
    <w:multiLevelType w:val="hybridMultilevel"/>
    <w:tmpl w:val="AD5643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1" w15:restartNumberingAfterBreak="0">
    <w:nsid w:val="42A3222E"/>
    <w:multiLevelType w:val="hybridMultilevel"/>
    <w:tmpl w:val="0C4AC48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20B99"/>
    <w:multiLevelType w:val="multilevel"/>
    <w:tmpl w:val="A3B49B20"/>
    <w:lvl w:ilvl="0">
      <w:start w:val="1"/>
      <w:numFmt w:val="bullet"/>
      <w:lvlText w:val=""/>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5"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16CA2"/>
    <w:multiLevelType w:val="hybridMultilevel"/>
    <w:tmpl w:val="BE822A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3122E09"/>
    <w:multiLevelType w:val="hybridMultilevel"/>
    <w:tmpl w:val="74A8CC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458088D"/>
    <w:multiLevelType w:val="hybridMultilevel"/>
    <w:tmpl w:val="71ECEB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0"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72817"/>
    <w:multiLevelType w:val="hybridMultilevel"/>
    <w:tmpl w:val="76BA3C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BAB6D52"/>
    <w:multiLevelType w:val="multilevel"/>
    <w:tmpl w:val="CA628CDA"/>
    <w:lvl w:ilvl="0">
      <w:start w:val="1"/>
      <w:numFmt w:val="bullet"/>
      <w:lvlText w:val=""/>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E34DC6"/>
    <w:multiLevelType w:val="multilevel"/>
    <w:tmpl w:val="766A475A"/>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6"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1"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DD7722"/>
    <w:multiLevelType w:val="multilevel"/>
    <w:tmpl w:val="A1B2C066"/>
    <w:lvl w:ilvl="0">
      <w:start w:val="1"/>
      <w:numFmt w:val="bullet"/>
      <w:lvlText w:val=""/>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1115156">
    <w:abstractNumId w:val="25"/>
  </w:num>
  <w:num w:numId="2" w16cid:durableId="543833866">
    <w:abstractNumId w:val="31"/>
  </w:num>
  <w:num w:numId="3" w16cid:durableId="1331061970">
    <w:abstractNumId w:val="34"/>
  </w:num>
  <w:num w:numId="4" w16cid:durableId="651367487">
    <w:abstractNumId w:val="32"/>
  </w:num>
  <w:num w:numId="5" w16cid:durableId="1959482431">
    <w:abstractNumId w:val="27"/>
  </w:num>
  <w:num w:numId="6" w16cid:durableId="606885847">
    <w:abstractNumId w:val="13"/>
  </w:num>
  <w:num w:numId="7" w16cid:durableId="825129216">
    <w:abstractNumId w:val="36"/>
  </w:num>
  <w:num w:numId="8" w16cid:durableId="222522188">
    <w:abstractNumId w:val="28"/>
  </w:num>
  <w:num w:numId="9" w16cid:durableId="207377854">
    <w:abstractNumId w:val="4"/>
  </w:num>
  <w:num w:numId="10" w16cid:durableId="1165515755">
    <w:abstractNumId w:val="22"/>
  </w:num>
  <w:num w:numId="11" w16cid:durableId="464735678">
    <w:abstractNumId w:val="33"/>
  </w:num>
  <w:num w:numId="12" w16cid:durableId="949702959">
    <w:abstractNumId w:val="23"/>
  </w:num>
  <w:num w:numId="13" w16cid:durableId="1802770714">
    <w:abstractNumId w:val="29"/>
  </w:num>
  <w:num w:numId="14" w16cid:durableId="491483174">
    <w:abstractNumId w:val="30"/>
  </w:num>
  <w:num w:numId="15" w16cid:durableId="1287541655">
    <w:abstractNumId w:val="10"/>
  </w:num>
  <w:num w:numId="16" w16cid:durableId="1786580370">
    <w:abstractNumId w:val="12"/>
  </w:num>
  <w:num w:numId="17" w16cid:durableId="878709836">
    <w:abstractNumId w:val="15"/>
  </w:num>
  <w:num w:numId="18" w16cid:durableId="412973798">
    <w:abstractNumId w:val="35"/>
  </w:num>
  <w:num w:numId="19" w16cid:durableId="1819149346">
    <w:abstractNumId w:val="26"/>
  </w:num>
  <w:num w:numId="20" w16cid:durableId="1618488214">
    <w:abstractNumId w:val="5"/>
  </w:num>
  <w:num w:numId="21" w16cid:durableId="337199175">
    <w:abstractNumId w:val="20"/>
  </w:num>
  <w:num w:numId="22" w16cid:durableId="1991055625">
    <w:abstractNumId w:val="19"/>
  </w:num>
  <w:num w:numId="23" w16cid:durableId="1241257156">
    <w:abstractNumId w:val="3"/>
  </w:num>
  <w:num w:numId="24" w16cid:durableId="280887684">
    <w:abstractNumId w:val="0"/>
  </w:num>
  <w:num w:numId="25" w16cid:durableId="1737434850">
    <w:abstractNumId w:val="14"/>
  </w:num>
  <w:num w:numId="26" w16cid:durableId="1950307289">
    <w:abstractNumId w:val="24"/>
  </w:num>
  <w:num w:numId="27" w16cid:durableId="1863087895">
    <w:abstractNumId w:val="1"/>
  </w:num>
  <w:num w:numId="28" w16cid:durableId="389157556">
    <w:abstractNumId w:val="9"/>
  </w:num>
  <w:num w:numId="29" w16cid:durableId="1359159138">
    <w:abstractNumId w:val="7"/>
  </w:num>
  <w:num w:numId="30" w16cid:durableId="54862161">
    <w:abstractNumId w:val="21"/>
  </w:num>
  <w:num w:numId="31" w16cid:durableId="2094205289">
    <w:abstractNumId w:val="11"/>
  </w:num>
  <w:num w:numId="32" w16cid:durableId="223640554">
    <w:abstractNumId w:val="2"/>
  </w:num>
  <w:num w:numId="33" w16cid:durableId="2144150787">
    <w:abstractNumId w:val="8"/>
  </w:num>
  <w:num w:numId="34" w16cid:durableId="1220172063">
    <w:abstractNumId w:val="17"/>
  </w:num>
  <w:num w:numId="35" w16cid:durableId="1590458099">
    <w:abstractNumId w:val="6"/>
  </w:num>
  <w:num w:numId="36" w16cid:durableId="183523305">
    <w:abstractNumId w:val="18"/>
  </w:num>
  <w:num w:numId="37" w16cid:durableId="104872218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EB"/>
    <w:rsid w:val="00003DF3"/>
    <w:rsid w:val="000158DC"/>
    <w:rsid w:val="00062D6F"/>
    <w:rsid w:val="0008292C"/>
    <w:rsid w:val="00092B6E"/>
    <w:rsid w:val="000D6BB3"/>
    <w:rsid w:val="000E0BEC"/>
    <w:rsid w:val="000E1393"/>
    <w:rsid w:val="000F5B9E"/>
    <w:rsid w:val="0011373F"/>
    <w:rsid w:val="001278A3"/>
    <w:rsid w:val="00143876"/>
    <w:rsid w:val="00154775"/>
    <w:rsid w:val="00164C2E"/>
    <w:rsid w:val="001663C3"/>
    <w:rsid w:val="001676C2"/>
    <w:rsid w:val="001C4D9E"/>
    <w:rsid w:val="00211A87"/>
    <w:rsid w:val="00213FA2"/>
    <w:rsid w:val="002145C4"/>
    <w:rsid w:val="0021754D"/>
    <w:rsid w:val="002207FE"/>
    <w:rsid w:val="002530AE"/>
    <w:rsid w:val="0025363A"/>
    <w:rsid w:val="00262887"/>
    <w:rsid w:val="00267E5F"/>
    <w:rsid w:val="002855FD"/>
    <w:rsid w:val="00294E42"/>
    <w:rsid w:val="002B0455"/>
    <w:rsid w:val="002B715B"/>
    <w:rsid w:val="002C13AF"/>
    <w:rsid w:val="002E0EE6"/>
    <w:rsid w:val="00302D5E"/>
    <w:rsid w:val="00310161"/>
    <w:rsid w:val="00310680"/>
    <w:rsid w:val="00315D4C"/>
    <w:rsid w:val="003214CD"/>
    <w:rsid w:val="00327B7B"/>
    <w:rsid w:val="00332D7D"/>
    <w:rsid w:val="003351EA"/>
    <w:rsid w:val="0036271D"/>
    <w:rsid w:val="00366F16"/>
    <w:rsid w:val="0037141F"/>
    <w:rsid w:val="00371BF5"/>
    <w:rsid w:val="003B63DE"/>
    <w:rsid w:val="003C2A74"/>
    <w:rsid w:val="003C4689"/>
    <w:rsid w:val="003F3136"/>
    <w:rsid w:val="003F708C"/>
    <w:rsid w:val="00410DFD"/>
    <w:rsid w:val="004154C6"/>
    <w:rsid w:val="00416A08"/>
    <w:rsid w:val="004218E5"/>
    <w:rsid w:val="00424DE0"/>
    <w:rsid w:val="00426DE7"/>
    <w:rsid w:val="00434FEF"/>
    <w:rsid w:val="00456206"/>
    <w:rsid w:val="004C3822"/>
    <w:rsid w:val="004D3333"/>
    <w:rsid w:val="004D44F2"/>
    <w:rsid w:val="004D5C7D"/>
    <w:rsid w:val="004E3819"/>
    <w:rsid w:val="004E4E8A"/>
    <w:rsid w:val="00514A9A"/>
    <w:rsid w:val="00533380"/>
    <w:rsid w:val="00550CEE"/>
    <w:rsid w:val="00554AF3"/>
    <w:rsid w:val="005731CD"/>
    <w:rsid w:val="005C3758"/>
    <w:rsid w:val="005C6D0D"/>
    <w:rsid w:val="005D450C"/>
    <w:rsid w:val="005F1BF1"/>
    <w:rsid w:val="00626C66"/>
    <w:rsid w:val="00627C86"/>
    <w:rsid w:val="0064011C"/>
    <w:rsid w:val="00651ECF"/>
    <w:rsid w:val="00656ADE"/>
    <w:rsid w:val="00665535"/>
    <w:rsid w:val="00674144"/>
    <w:rsid w:val="00680346"/>
    <w:rsid w:val="006A346A"/>
    <w:rsid w:val="006D6FE4"/>
    <w:rsid w:val="006F0056"/>
    <w:rsid w:val="007255CD"/>
    <w:rsid w:val="00736370"/>
    <w:rsid w:val="00751594"/>
    <w:rsid w:val="007572D8"/>
    <w:rsid w:val="007615F7"/>
    <w:rsid w:val="00771E42"/>
    <w:rsid w:val="007A0D36"/>
    <w:rsid w:val="007A2799"/>
    <w:rsid w:val="007B085E"/>
    <w:rsid w:val="007D1381"/>
    <w:rsid w:val="007D4452"/>
    <w:rsid w:val="00800E4E"/>
    <w:rsid w:val="00801E73"/>
    <w:rsid w:val="008106ED"/>
    <w:rsid w:val="00813769"/>
    <w:rsid w:val="00875092"/>
    <w:rsid w:val="008759F0"/>
    <w:rsid w:val="00897293"/>
    <w:rsid w:val="00897A34"/>
    <w:rsid w:val="008A6199"/>
    <w:rsid w:val="008B68C6"/>
    <w:rsid w:val="008D7A15"/>
    <w:rsid w:val="00904277"/>
    <w:rsid w:val="00926F35"/>
    <w:rsid w:val="009317B5"/>
    <w:rsid w:val="0095077A"/>
    <w:rsid w:val="00950E7C"/>
    <w:rsid w:val="0095194B"/>
    <w:rsid w:val="00954371"/>
    <w:rsid w:val="00973546"/>
    <w:rsid w:val="009877C8"/>
    <w:rsid w:val="009F03F8"/>
    <w:rsid w:val="009F2FD0"/>
    <w:rsid w:val="00A01A51"/>
    <w:rsid w:val="00A21044"/>
    <w:rsid w:val="00A323E0"/>
    <w:rsid w:val="00A338A1"/>
    <w:rsid w:val="00A3534C"/>
    <w:rsid w:val="00A42956"/>
    <w:rsid w:val="00A5046A"/>
    <w:rsid w:val="00A53746"/>
    <w:rsid w:val="00A5763B"/>
    <w:rsid w:val="00A64BD3"/>
    <w:rsid w:val="00A86F66"/>
    <w:rsid w:val="00A871DB"/>
    <w:rsid w:val="00AA53EB"/>
    <w:rsid w:val="00B02C0B"/>
    <w:rsid w:val="00B0303A"/>
    <w:rsid w:val="00B06B9C"/>
    <w:rsid w:val="00B1195A"/>
    <w:rsid w:val="00B345D4"/>
    <w:rsid w:val="00B37877"/>
    <w:rsid w:val="00B4250D"/>
    <w:rsid w:val="00B44BAE"/>
    <w:rsid w:val="00B67A53"/>
    <w:rsid w:val="00B76228"/>
    <w:rsid w:val="00B838A5"/>
    <w:rsid w:val="00B9392B"/>
    <w:rsid w:val="00BA3647"/>
    <w:rsid w:val="00BC10BF"/>
    <w:rsid w:val="00BC6052"/>
    <w:rsid w:val="00BD510E"/>
    <w:rsid w:val="00BE47DD"/>
    <w:rsid w:val="00BE4D97"/>
    <w:rsid w:val="00BF0FD3"/>
    <w:rsid w:val="00BF50CB"/>
    <w:rsid w:val="00C04BE0"/>
    <w:rsid w:val="00C3451F"/>
    <w:rsid w:val="00C45C70"/>
    <w:rsid w:val="00C50C2D"/>
    <w:rsid w:val="00CA00FC"/>
    <w:rsid w:val="00CA6959"/>
    <w:rsid w:val="00CC124E"/>
    <w:rsid w:val="00CC57B4"/>
    <w:rsid w:val="00CD11F9"/>
    <w:rsid w:val="00CD749E"/>
    <w:rsid w:val="00CF28F1"/>
    <w:rsid w:val="00D05558"/>
    <w:rsid w:val="00D31417"/>
    <w:rsid w:val="00D3247F"/>
    <w:rsid w:val="00D46DCB"/>
    <w:rsid w:val="00D65216"/>
    <w:rsid w:val="00DA336F"/>
    <w:rsid w:val="00DA3848"/>
    <w:rsid w:val="00DA670F"/>
    <w:rsid w:val="00DB383C"/>
    <w:rsid w:val="00DE3DBF"/>
    <w:rsid w:val="00E000F5"/>
    <w:rsid w:val="00E13E0B"/>
    <w:rsid w:val="00E15F57"/>
    <w:rsid w:val="00E24E74"/>
    <w:rsid w:val="00E2752A"/>
    <w:rsid w:val="00E52F01"/>
    <w:rsid w:val="00E57A13"/>
    <w:rsid w:val="00E64D62"/>
    <w:rsid w:val="00E75156"/>
    <w:rsid w:val="00E80CC6"/>
    <w:rsid w:val="00E9158A"/>
    <w:rsid w:val="00EA7DD4"/>
    <w:rsid w:val="00EB6284"/>
    <w:rsid w:val="00EC122D"/>
    <w:rsid w:val="00EC1355"/>
    <w:rsid w:val="00EE41F8"/>
    <w:rsid w:val="00F24836"/>
    <w:rsid w:val="00F430E2"/>
    <w:rsid w:val="00F45D71"/>
    <w:rsid w:val="00F807A0"/>
    <w:rsid w:val="00F93599"/>
    <w:rsid w:val="00F964EE"/>
    <w:rsid w:val="00FA0F4A"/>
    <w:rsid w:val="00FA522C"/>
    <w:rsid w:val="00FB2EEB"/>
    <w:rsid w:val="00FB47A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4332"/>
  <w15:docId w15:val="{57A6B0E4-CEE9-41A0-828B-A12C60E1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annotation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EB"/>
    <w:pPr>
      <w:spacing w:after="180" w:line="280" w:lineRule="exact"/>
      <w:jc w:val="both"/>
    </w:pPr>
    <w:rPr>
      <w:sz w:val="22"/>
      <w:lang w:val="de-CH" w:eastAsia="fr-FR"/>
    </w:rPr>
  </w:style>
  <w:style w:type="paragraph" w:styleId="Heading1">
    <w:name w:val="heading 1"/>
    <w:basedOn w:val="Normal"/>
    <w:next w:val="Normal"/>
    <w:qFormat/>
    <w:locked/>
    <w:rsid w:val="002E0EE6"/>
    <w:pPr>
      <w:widowControl w:val="0"/>
      <w:spacing w:before="240" w:after="0"/>
      <w:outlineLvl w:val="0"/>
    </w:pPr>
    <w:rPr>
      <w:b/>
      <w:kern w:val="32"/>
    </w:rPr>
  </w:style>
  <w:style w:type="paragraph" w:styleId="Heading2">
    <w:name w:val="heading 2"/>
    <w:basedOn w:val="Normal"/>
    <w:next w:val="Normal"/>
    <w:qFormat/>
    <w:locked/>
    <w:rsid w:val="004C64A6"/>
    <w:pPr>
      <w:widowControl w:val="0"/>
      <w:numPr>
        <w:ilvl w:val="1"/>
        <w:numId w:val="1"/>
      </w:numPr>
      <w:tabs>
        <w:tab w:val="clear" w:pos="851"/>
        <w:tab w:val="num" w:pos="360"/>
      </w:tabs>
      <w:spacing w:after="100"/>
      <w:ind w:left="0" w:firstLine="0"/>
      <w:outlineLvl w:val="1"/>
    </w:pPr>
    <w:rPr>
      <w:b/>
      <w:color w:val="767878"/>
    </w:rPr>
  </w:style>
  <w:style w:type="paragraph" w:styleId="Heading3">
    <w:name w:val="heading 3"/>
    <w:basedOn w:val="Normal"/>
    <w:next w:val="Normal"/>
    <w:autoRedefine/>
    <w:qFormat/>
    <w:locked/>
    <w:rsid w:val="00D47086"/>
    <w:pPr>
      <w:widowControl w:val="0"/>
      <w:numPr>
        <w:ilvl w:val="2"/>
        <w:numId w:val="1"/>
      </w:numPr>
      <w:spacing w:after="100"/>
      <w:outlineLvl w:val="2"/>
    </w:pPr>
  </w:style>
  <w:style w:type="paragraph" w:styleId="Heading4">
    <w:name w:val="heading 4"/>
    <w:basedOn w:val="Normal"/>
    <w:next w:val="Normal"/>
    <w:link w:val="Heading4Char"/>
    <w:uiPriority w:val="9"/>
    <w:qFormat/>
    <w:locked/>
    <w:rsid w:val="00D47086"/>
    <w:pPr>
      <w:keepNext/>
      <w:numPr>
        <w:ilvl w:val="3"/>
        <w:numId w:val="1"/>
      </w:numPr>
      <w:spacing w:after="100"/>
      <w:outlineLvl w:val="3"/>
    </w:pPr>
    <w:rPr>
      <w:bCs/>
      <w:i/>
      <w:szCs w:val="28"/>
    </w:rPr>
  </w:style>
  <w:style w:type="paragraph" w:styleId="Heading5">
    <w:name w:val="heading 5"/>
    <w:basedOn w:val="Normal"/>
    <w:next w:val="Normal"/>
    <w:link w:val="Heading5Char"/>
    <w:uiPriority w:val="9"/>
    <w:qFormat/>
    <w:locked/>
    <w:rsid w:val="00D47086"/>
    <w:pPr>
      <w:numPr>
        <w:ilvl w:val="4"/>
        <w:numId w:val="1"/>
      </w:numPr>
      <w:spacing w:after="100"/>
      <w:outlineLvl w:val="4"/>
    </w:pPr>
    <w:rPr>
      <w:bCs/>
      <w:i/>
      <w:iCs/>
      <w:szCs w:val="26"/>
    </w:rPr>
  </w:style>
  <w:style w:type="paragraph" w:styleId="Heading6">
    <w:name w:val="heading 6"/>
    <w:basedOn w:val="Normal"/>
    <w:next w:val="Normal"/>
    <w:link w:val="Heading6Ch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locked/>
    <w:rsid w:val="00042B29"/>
    <w:rPr>
      <w:color w:val="0000FF"/>
      <w:u w:val="single"/>
    </w:rPr>
  </w:style>
  <w:style w:type="paragraph" w:styleId="TOC1">
    <w:name w:val="toc 1"/>
    <w:basedOn w:val="Normal"/>
    <w:next w:val="Normal"/>
    <w:autoRedefine/>
    <w:semiHidden/>
    <w:locked/>
    <w:rsid w:val="00155AF3"/>
    <w:pPr>
      <w:spacing w:line="260" w:lineRule="exact"/>
    </w:pPr>
    <w:rPr>
      <w:sz w:val="20"/>
    </w:rPr>
  </w:style>
  <w:style w:type="paragraph" w:styleId="TOC2">
    <w:name w:val="toc 2"/>
    <w:basedOn w:val="Heading2"/>
    <w:next w:val="Normal"/>
    <w:autoRedefine/>
    <w:semiHidden/>
    <w:locked/>
    <w:rsid w:val="00155AF3"/>
    <w:pPr>
      <w:numPr>
        <w:ilvl w:val="0"/>
        <w:numId w:val="0"/>
      </w:numPr>
      <w:spacing w:after="0"/>
      <w:ind w:left="198"/>
    </w:pPr>
    <w:rPr>
      <w:b w:val="0"/>
    </w:rPr>
  </w:style>
  <w:style w:type="paragraph" w:styleId="TOC3">
    <w:name w:val="toc 3"/>
    <w:basedOn w:val="Normal"/>
    <w:next w:val="Normal"/>
    <w:autoRedefine/>
    <w:semiHidden/>
    <w:locked/>
    <w:rsid w:val="00155AF3"/>
    <w:pPr>
      <w:spacing w:line="260" w:lineRule="exact"/>
      <w:ind w:left="397"/>
    </w:pPr>
    <w:rPr>
      <w:sz w:val="20"/>
    </w:rPr>
  </w:style>
  <w:style w:type="character" w:styleId="PageNumber">
    <w:name w:val="page number"/>
    <w:basedOn w:val="DefaultParagraphFon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Heading4Char">
    <w:name w:val="Heading 4 Char"/>
    <w:basedOn w:val="DefaultParagraphFont"/>
    <w:link w:val="Heading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Header">
    <w:name w:val="header"/>
    <w:basedOn w:val="Normal"/>
    <w:semiHidden/>
    <w:locked/>
    <w:rsid w:val="00042B29"/>
    <w:pPr>
      <w:tabs>
        <w:tab w:val="center" w:pos="4536"/>
        <w:tab w:val="right" w:pos="9072"/>
      </w:tabs>
    </w:pPr>
  </w:style>
  <w:style w:type="paragraph" w:styleId="Footer">
    <w:name w:val="footer"/>
    <w:basedOn w:val="Normal"/>
    <w:semiHidden/>
    <w:locked/>
    <w:rsid w:val="00042B29"/>
    <w:pPr>
      <w:tabs>
        <w:tab w:val="center" w:pos="4536"/>
        <w:tab w:val="right" w:pos="9072"/>
      </w:tabs>
    </w:pPr>
  </w:style>
  <w:style w:type="character" w:customStyle="1" w:styleId="Heading5Char">
    <w:name w:val="Heading 5 Char"/>
    <w:basedOn w:val="DefaultParagraphFont"/>
    <w:link w:val="Heading5"/>
    <w:uiPriority w:val="9"/>
    <w:rsid w:val="00D47086"/>
    <w:rPr>
      <w:bCs/>
      <w:i/>
      <w:iCs/>
      <w:szCs w:val="26"/>
      <w:lang w:val="fr-FR" w:eastAsia="fr-FR"/>
    </w:rPr>
  </w:style>
  <w:style w:type="paragraph" w:customStyle="1" w:styleId="rpertoire1">
    <w:name w:val="répertoire_1"/>
    <w:basedOn w:val="TOC1"/>
    <w:qFormat/>
    <w:locked/>
    <w:rsid w:val="00D47086"/>
    <w:pPr>
      <w:spacing w:after="100" w:line="280" w:lineRule="exact"/>
    </w:pPr>
    <w:rPr>
      <w:b/>
      <w:sz w:val="24"/>
    </w:rPr>
  </w:style>
  <w:style w:type="paragraph" w:customStyle="1" w:styleId="rpertoire2">
    <w:name w:val="répertoire_2"/>
    <w:basedOn w:val="TOC2"/>
    <w:qFormat/>
    <w:locked/>
    <w:rsid w:val="00D47086"/>
    <w:pPr>
      <w:spacing w:after="100"/>
      <w:ind w:left="0"/>
    </w:pPr>
    <w:rPr>
      <w:color w:val="auto"/>
    </w:rPr>
  </w:style>
  <w:style w:type="paragraph" w:customStyle="1" w:styleId="rpertoire3">
    <w:name w:val="répertoire_3"/>
    <w:basedOn w:val="TOC3"/>
    <w:qFormat/>
    <w:locked/>
    <w:rsid w:val="00D47086"/>
    <w:pPr>
      <w:spacing w:after="100" w:line="280" w:lineRule="exact"/>
      <w:ind w:left="0"/>
    </w:pPr>
    <w:rPr>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OC4">
    <w:name w:val="toc 4"/>
    <w:basedOn w:val="Normal"/>
    <w:next w:val="Normal"/>
    <w:autoRedefine/>
    <w:semiHidden/>
    <w:locked/>
    <w:rsid w:val="00155AF3"/>
    <w:pPr>
      <w:spacing w:line="260" w:lineRule="exact"/>
      <w:ind w:left="595"/>
    </w:pPr>
    <w:rPr>
      <w:sz w:val="20"/>
    </w:rPr>
  </w:style>
  <w:style w:type="paragraph" w:styleId="TOC5">
    <w:name w:val="toc 5"/>
    <w:basedOn w:val="Normal"/>
    <w:next w:val="Normal"/>
    <w:autoRedefine/>
    <w:semiHidden/>
    <w:locked/>
    <w:rsid w:val="00155AF3"/>
    <w:pPr>
      <w:spacing w:line="260" w:lineRule="exact"/>
      <w:ind w:left="794"/>
    </w:pPr>
    <w:rPr>
      <w:sz w:val="20"/>
    </w:rPr>
  </w:style>
  <w:style w:type="character" w:styleId="FollowedHyperlink">
    <w:name w:val="FollowedHyperlink"/>
    <w:basedOn w:val="DefaultParagraphFon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Heading6Char">
    <w:name w:val="Heading 6 Char"/>
    <w:basedOn w:val="DefaultParagraphFont"/>
    <w:link w:val="Heading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Heading1"/>
    <w:next w:val="06atexteprincipal"/>
    <w:qFormat/>
    <w:rsid w:val="004C64A6"/>
    <w:pPr>
      <w:numPr>
        <w:numId w:val="5"/>
      </w:numPr>
      <w:ind w:left="851" w:hanging="851"/>
    </w:pPr>
  </w:style>
  <w:style w:type="paragraph" w:styleId="NoSpacing">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character" w:styleId="PlaceholderText">
    <w:name w:val="Placeholder Text"/>
    <w:basedOn w:val="DefaultParagraphFont"/>
    <w:rsid w:val="00B76228"/>
    <w:rPr>
      <w:color w:val="808080"/>
    </w:rPr>
  </w:style>
  <w:style w:type="paragraph" w:styleId="BalloonText">
    <w:name w:val="Balloon Text"/>
    <w:basedOn w:val="Normal"/>
    <w:link w:val="BalloonTextChar"/>
    <w:rsid w:val="00B76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6228"/>
    <w:rPr>
      <w:rFonts w:ascii="Tahoma" w:hAnsi="Tahoma" w:cs="Tahoma"/>
      <w:sz w:val="16"/>
      <w:szCs w:val="16"/>
      <w:lang w:val="fr-FR" w:eastAsia="fr-FR"/>
    </w:rPr>
  </w:style>
  <w:style w:type="paragraph" w:styleId="ListParagraph">
    <w:name w:val="List Paragraph"/>
    <w:basedOn w:val="Normal"/>
    <w:uiPriority w:val="34"/>
    <w:qFormat/>
    <w:rsid w:val="00AA53EB"/>
    <w:pPr>
      <w:ind w:left="720"/>
      <w:contextualSpacing/>
    </w:pPr>
  </w:style>
  <w:style w:type="character" w:styleId="CommentReference">
    <w:name w:val="annotation reference"/>
    <w:basedOn w:val="DefaultParagraphFont"/>
    <w:uiPriority w:val="99"/>
    <w:unhideWhenUsed/>
    <w:rsid w:val="002E0EE6"/>
    <w:rPr>
      <w:sz w:val="16"/>
      <w:szCs w:val="16"/>
    </w:rPr>
  </w:style>
  <w:style w:type="character" w:styleId="BookTitle">
    <w:name w:val="Book Title"/>
    <w:basedOn w:val="DefaultParagraphFont"/>
    <w:uiPriority w:val="33"/>
    <w:qFormat/>
    <w:rsid w:val="003F3136"/>
    <w:rPr>
      <w:rFonts w:ascii="Arial" w:hAnsi="Arial"/>
      <w:b/>
      <w:bCs/>
      <w:i w:val="0"/>
      <w:iCs/>
      <w:spacing w:val="5"/>
      <w:sz w:val="36"/>
    </w:rPr>
  </w:style>
  <w:style w:type="paragraph" w:styleId="CommentText">
    <w:name w:val="annotation text"/>
    <w:basedOn w:val="Normal"/>
    <w:link w:val="CommentTextChar"/>
    <w:rsid w:val="003F3136"/>
    <w:pPr>
      <w:spacing w:line="240" w:lineRule="auto"/>
    </w:pPr>
    <w:rPr>
      <w:sz w:val="20"/>
      <w:szCs w:val="20"/>
    </w:rPr>
  </w:style>
  <w:style w:type="character" w:customStyle="1" w:styleId="CommentTextChar">
    <w:name w:val="Comment Text Char"/>
    <w:basedOn w:val="DefaultParagraphFont"/>
    <w:link w:val="CommentText"/>
    <w:rsid w:val="003F3136"/>
    <w:rPr>
      <w:sz w:val="20"/>
      <w:szCs w:val="20"/>
      <w:lang w:val="de-CH" w:eastAsia="fr-FR"/>
    </w:rPr>
  </w:style>
  <w:style w:type="paragraph" w:styleId="CommentSubject">
    <w:name w:val="annotation subject"/>
    <w:basedOn w:val="CommentText"/>
    <w:next w:val="CommentText"/>
    <w:link w:val="CommentSubjectChar"/>
    <w:rsid w:val="003F3136"/>
    <w:rPr>
      <w:b/>
      <w:bCs/>
    </w:rPr>
  </w:style>
  <w:style w:type="character" w:customStyle="1" w:styleId="CommentSubjectChar">
    <w:name w:val="Comment Subject Char"/>
    <w:basedOn w:val="CommentTextChar"/>
    <w:link w:val="CommentSubject"/>
    <w:rsid w:val="003F3136"/>
    <w:rPr>
      <w:b/>
      <w:bCs/>
      <w:sz w:val="20"/>
      <w:szCs w:val="20"/>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71156">
      <w:bodyDiv w:val="1"/>
      <w:marLeft w:val="0"/>
      <w:marRight w:val="0"/>
      <w:marTop w:val="0"/>
      <w:marBottom w:val="0"/>
      <w:divBdr>
        <w:top w:val="none" w:sz="0" w:space="0" w:color="auto"/>
        <w:left w:val="none" w:sz="0" w:space="0" w:color="auto"/>
        <w:bottom w:val="none" w:sz="0" w:space="0" w:color="auto"/>
        <w:right w:val="none" w:sz="0" w:space="0" w:color="auto"/>
      </w:divBdr>
      <w:divsChild>
        <w:div w:id="64499059">
          <w:marLeft w:val="0"/>
          <w:marRight w:val="0"/>
          <w:marTop w:val="0"/>
          <w:marBottom w:val="0"/>
          <w:divBdr>
            <w:top w:val="none" w:sz="0" w:space="0" w:color="auto"/>
            <w:left w:val="none" w:sz="0" w:space="0" w:color="auto"/>
            <w:bottom w:val="none" w:sz="0" w:space="0" w:color="auto"/>
            <w:right w:val="none" w:sz="0" w:space="0" w:color="auto"/>
          </w:divBdr>
        </w:div>
        <w:div w:id="604535866">
          <w:marLeft w:val="0"/>
          <w:marRight w:val="0"/>
          <w:marTop w:val="0"/>
          <w:marBottom w:val="0"/>
          <w:divBdr>
            <w:top w:val="none" w:sz="0" w:space="0" w:color="auto"/>
            <w:left w:val="none" w:sz="0" w:space="0" w:color="auto"/>
            <w:bottom w:val="none" w:sz="0" w:space="0" w:color="auto"/>
            <w:right w:val="none" w:sz="0" w:space="0" w:color="auto"/>
          </w:divBdr>
        </w:div>
        <w:div w:id="677580677">
          <w:marLeft w:val="0"/>
          <w:marRight w:val="0"/>
          <w:marTop w:val="0"/>
          <w:marBottom w:val="0"/>
          <w:divBdr>
            <w:top w:val="none" w:sz="0" w:space="0" w:color="auto"/>
            <w:left w:val="none" w:sz="0" w:space="0" w:color="auto"/>
            <w:bottom w:val="none" w:sz="0" w:space="0" w:color="auto"/>
            <w:right w:val="none" w:sz="0" w:space="0" w:color="auto"/>
          </w:divBdr>
        </w:div>
        <w:div w:id="1043797354">
          <w:marLeft w:val="0"/>
          <w:marRight w:val="0"/>
          <w:marTop w:val="0"/>
          <w:marBottom w:val="0"/>
          <w:divBdr>
            <w:top w:val="none" w:sz="0" w:space="0" w:color="auto"/>
            <w:left w:val="none" w:sz="0" w:space="0" w:color="auto"/>
            <w:bottom w:val="none" w:sz="0" w:space="0" w:color="auto"/>
            <w:right w:val="none" w:sz="0" w:space="0" w:color="auto"/>
          </w:divBdr>
        </w:div>
        <w:div w:id="1517965655">
          <w:marLeft w:val="0"/>
          <w:marRight w:val="0"/>
          <w:marTop w:val="0"/>
          <w:marBottom w:val="0"/>
          <w:divBdr>
            <w:top w:val="none" w:sz="0" w:space="0" w:color="auto"/>
            <w:left w:val="none" w:sz="0" w:space="0" w:color="auto"/>
            <w:bottom w:val="none" w:sz="0" w:space="0" w:color="auto"/>
            <w:right w:val="none" w:sz="0" w:space="0" w:color="auto"/>
          </w:divBdr>
        </w:div>
        <w:div w:id="1539396697">
          <w:marLeft w:val="0"/>
          <w:marRight w:val="0"/>
          <w:marTop w:val="0"/>
          <w:marBottom w:val="0"/>
          <w:divBdr>
            <w:top w:val="none" w:sz="0" w:space="0" w:color="auto"/>
            <w:left w:val="none" w:sz="0" w:space="0" w:color="auto"/>
            <w:bottom w:val="none" w:sz="0" w:space="0" w:color="auto"/>
            <w:right w:val="none" w:sz="0" w:space="0" w:color="auto"/>
          </w:divBdr>
        </w:div>
        <w:div w:id="1824545636">
          <w:marLeft w:val="0"/>
          <w:marRight w:val="0"/>
          <w:marTop w:val="0"/>
          <w:marBottom w:val="0"/>
          <w:divBdr>
            <w:top w:val="none" w:sz="0" w:space="0" w:color="auto"/>
            <w:left w:val="none" w:sz="0" w:space="0" w:color="auto"/>
            <w:bottom w:val="none" w:sz="0" w:space="0" w:color="auto"/>
            <w:right w:val="none" w:sz="0" w:space="0" w:color="auto"/>
          </w:divBdr>
        </w:div>
      </w:divsChild>
    </w:div>
    <w:div w:id="1769079158">
      <w:bodyDiv w:val="1"/>
      <w:marLeft w:val="0"/>
      <w:marRight w:val="0"/>
      <w:marTop w:val="0"/>
      <w:marBottom w:val="0"/>
      <w:divBdr>
        <w:top w:val="none" w:sz="0" w:space="0" w:color="auto"/>
        <w:left w:val="none" w:sz="0" w:space="0" w:color="auto"/>
        <w:bottom w:val="none" w:sz="0" w:space="0" w:color="auto"/>
        <w:right w:val="none" w:sz="0" w:space="0" w:color="auto"/>
      </w:divBdr>
      <w:divsChild>
        <w:div w:id="41289845">
          <w:marLeft w:val="0"/>
          <w:marRight w:val="0"/>
          <w:marTop w:val="0"/>
          <w:marBottom w:val="0"/>
          <w:divBdr>
            <w:top w:val="none" w:sz="0" w:space="0" w:color="auto"/>
            <w:left w:val="none" w:sz="0" w:space="0" w:color="auto"/>
            <w:bottom w:val="none" w:sz="0" w:space="0" w:color="auto"/>
            <w:right w:val="none" w:sz="0" w:space="0" w:color="auto"/>
          </w:divBdr>
        </w:div>
        <w:div w:id="63992334">
          <w:marLeft w:val="0"/>
          <w:marRight w:val="0"/>
          <w:marTop w:val="0"/>
          <w:marBottom w:val="0"/>
          <w:divBdr>
            <w:top w:val="none" w:sz="0" w:space="0" w:color="auto"/>
            <w:left w:val="none" w:sz="0" w:space="0" w:color="auto"/>
            <w:bottom w:val="none" w:sz="0" w:space="0" w:color="auto"/>
            <w:right w:val="none" w:sz="0" w:space="0" w:color="auto"/>
          </w:divBdr>
        </w:div>
        <w:div w:id="273101453">
          <w:marLeft w:val="0"/>
          <w:marRight w:val="0"/>
          <w:marTop w:val="0"/>
          <w:marBottom w:val="0"/>
          <w:divBdr>
            <w:top w:val="none" w:sz="0" w:space="0" w:color="auto"/>
            <w:left w:val="none" w:sz="0" w:space="0" w:color="auto"/>
            <w:bottom w:val="none" w:sz="0" w:space="0" w:color="auto"/>
            <w:right w:val="none" w:sz="0" w:space="0" w:color="auto"/>
          </w:divBdr>
        </w:div>
        <w:div w:id="1067146676">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760172791">
          <w:marLeft w:val="0"/>
          <w:marRight w:val="0"/>
          <w:marTop w:val="0"/>
          <w:marBottom w:val="0"/>
          <w:divBdr>
            <w:top w:val="none" w:sz="0" w:space="0" w:color="auto"/>
            <w:left w:val="none" w:sz="0" w:space="0" w:color="auto"/>
            <w:bottom w:val="none" w:sz="0" w:space="0" w:color="auto"/>
            <w:right w:val="none" w:sz="0" w:space="0" w:color="auto"/>
          </w:divBdr>
        </w:div>
        <w:div w:id="20907614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MA\Ent&#234;te%20blanch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45457A1FD2F4090B444FE91117E80" ma:contentTypeVersion="11" ma:contentTypeDescription="Crée un document." ma:contentTypeScope="" ma:versionID="285da0725e944acb8c066530e3432aeb">
  <xsd:schema xmlns:xsd="http://www.w3.org/2001/XMLSchema" xmlns:xs="http://www.w3.org/2001/XMLSchema" xmlns:p="http://schemas.microsoft.com/office/2006/metadata/properties" xmlns:ns2="cdb46956-c9f4-4613-94ff-f9d52022655b" xmlns:ns3="de4f1cea-12c7-4a57-8663-c8b1992a06f6" targetNamespace="http://schemas.microsoft.com/office/2006/metadata/properties" ma:root="true" ma:fieldsID="a1bde1b0c52c4f824729f54760b526b9" ns2:_="" ns3:_="">
    <xsd:import namespace="cdb46956-c9f4-4613-94ff-f9d52022655b"/>
    <xsd:import namespace="de4f1cea-12c7-4a57-8663-c8b1992a06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46956-c9f4-4613-94ff-f9d520226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f1cea-12c7-4a57-8663-c8b1992a06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a80f5a-bd5b-456d-b2ff-ba8cec7d557e}" ma:internalName="TaxCatchAll" ma:showField="CatchAllData" ma:web="de4f1cea-12c7-4a57-8663-c8b1992a0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b46956-c9f4-4613-94ff-f9d52022655b">
      <Terms xmlns="http://schemas.microsoft.com/office/infopath/2007/PartnerControls"/>
    </lcf76f155ced4ddcb4097134ff3c332f>
    <TaxCatchAll xmlns="de4f1cea-12c7-4a57-8663-c8b1992a06f6" xsi:nil="true"/>
  </documentManagement>
</p:properties>
</file>

<file path=customXml/itemProps1.xml><?xml version="1.0" encoding="utf-8"?>
<ds:datastoreItem xmlns:ds="http://schemas.openxmlformats.org/officeDocument/2006/customXml" ds:itemID="{A5E63E3A-C1DC-4450-AB71-A8689FF57502}">
  <ds:schemaRefs>
    <ds:schemaRef ds:uri="http://schemas.openxmlformats.org/officeDocument/2006/bibliography"/>
  </ds:schemaRefs>
</ds:datastoreItem>
</file>

<file path=customXml/itemProps2.xml><?xml version="1.0" encoding="utf-8"?>
<ds:datastoreItem xmlns:ds="http://schemas.openxmlformats.org/officeDocument/2006/customXml" ds:itemID="{6DA78A89-A352-421A-8F3D-E744088BA576}">
  <ds:schemaRefs>
    <ds:schemaRef ds:uri="http://schemas.microsoft.com/sharepoint/v3/contenttype/forms"/>
  </ds:schemaRefs>
</ds:datastoreItem>
</file>

<file path=customXml/itemProps3.xml><?xml version="1.0" encoding="utf-8"?>
<ds:datastoreItem xmlns:ds="http://schemas.openxmlformats.org/officeDocument/2006/customXml" ds:itemID="{9311FFB1-8D9D-4E93-AFC1-11057B31B6EC}"/>
</file>

<file path=customXml/itemProps4.xml><?xml version="1.0" encoding="utf-8"?>
<ds:datastoreItem xmlns:ds="http://schemas.openxmlformats.org/officeDocument/2006/customXml" ds:itemID="{E5BA4CA9-F692-4361-9555-DC45252CCE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Entête blanche.dotx</Template>
  <TotalTime>0</TotalTime>
  <Pages>1</Pages>
  <Words>320</Words>
  <Characters>1828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2144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Alagbe Manuela</dc:creator>
  <cp:keywords/>
  <dc:description/>
  <cp:lastModifiedBy>Alagbe Manuela</cp:lastModifiedBy>
  <cp:revision>22</cp:revision>
  <cp:lastPrinted>2010-10-11T22:34:00Z</cp:lastPrinted>
  <dcterms:created xsi:type="dcterms:W3CDTF">2024-09-04T18:43:00Z</dcterms:created>
  <dcterms:modified xsi:type="dcterms:W3CDTF">2024-09-23T16:44:00Z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0x01010052145457A1FD2F4090B444FE91117E80</vt:lpwstr>
  </property>
</Properties>
</file>